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jc w:val="center"/>
        <w:rPr/>
      </w:pPr>
      <w:bookmarkStart w:colFirst="0" w:colLast="0" w:name="_i4ndyhxxq49i" w:id="0"/>
      <w:bookmarkEnd w:id="0"/>
      <w:r w:rsidDel="00000000" w:rsidR="00000000" w:rsidRPr="00000000">
        <w:rPr>
          <w:rtl w:val="0"/>
        </w:rPr>
        <w:t xml:space="preserve">L Word List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Dollar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Willow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Ladybug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Lollipop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Lizard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Elbow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Angle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Leopard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Calendar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Tool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Laughter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Pilot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Lollipop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Pillow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Owl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Yellow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Pencil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Lazy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Umbrella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Toilet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Salad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Towel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Dolphin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Smile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Eyelash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Shell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Elephant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School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Balloons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Mail</w:t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2662238</wp:posOffset>
          </wp:positionH>
          <wp:positionV relativeFrom="paragraph">
            <wp:posOffset>295275</wp:posOffset>
          </wp:positionV>
          <wp:extent cx="618721" cy="500063"/>
          <wp:effectExtent b="0" l="0" r="0" t="0"/>
          <wp:wrapSquare wrapText="bothSides" distB="114300" distT="114300" distL="114300" distR="114300"/>
          <wp:docPr descr="Logo.PNG" id="1" name="image1.png"/>
          <a:graphic>
            <a:graphicData uri="http://schemas.openxmlformats.org/drawingml/2006/picture">
              <pic:pic>
                <pic:nvPicPr>
                  <pic:cNvPr descr="Logo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721" cy="500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